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816"/>
      </w:tblGrid>
      <w:tr w:rsidR="005B3501" w:rsidRPr="00CF49B0" w14:paraId="19EAB979" w14:textId="77777777" w:rsidTr="00400BA9">
        <w:tc>
          <w:tcPr>
            <w:tcW w:w="4927" w:type="dxa"/>
          </w:tcPr>
          <w:p w14:paraId="7CAE2E39" w14:textId="3111CEF8" w:rsidR="005B3501" w:rsidRPr="00CF49B0" w:rsidRDefault="005B3501" w:rsidP="00400BA9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CF49B0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 w:rsidRPr="00CF49B0">
              <w:rPr>
                <w:noProof/>
                <w:sz w:val="28"/>
                <w:szCs w:val="28"/>
                <w:lang w:val="uk-UA"/>
              </w:rPr>
              <w:t>голова о</w:t>
            </w:r>
            <w:r w:rsidRPr="00CF49B0">
              <w:rPr>
                <w:sz w:val="28"/>
                <w:szCs w:val="28"/>
                <w:lang w:val="uk-UA"/>
              </w:rPr>
              <w:t xml:space="preserve">бласної </w:t>
            </w:r>
            <w:r w:rsidR="00CF49B0">
              <w:rPr>
                <w:sz w:val="28"/>
                <w:szCs w:val="28"/>
                <w:lang w:val="uk-UA"/>
              </w:rPr>
              <w:t>ради</w:t>
            </w:r>
          </w:p>
        </w:tc>
        <w:tc>
          <w:tcPr>
            <w:tcW w:w="4927" w:type="dxa"/>
          </w:tcPr>
          <w:p w14:paraId="413033F2" w14:textId="77777777" w:rsidR="005B3501" w:rsidRPr="00CF49B0" w:rsidRDefault="005B3501" w:rsidP="00400BA9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 w:rsidRPr="00CF49B0">
              <w:rPr>
                <w:b/>
                <w:noProof/>
                <w:sz w:val="28"/>
                <w:szCs w:val="28"/>
                <w:lang w:val="uk-UA"/>
              </w:rPr>
              <w:t>ПРОЄКТ</w:t>
            </w:r>
          </w:p>
          <w:p w14:paraId="7145B2D6" w14:textId="5DCF3716" w:rsidR="005B3501" w:rsidRPr="00CF49B0" w:rsidRDefault="005B3501" w:rsidP="005B3501">
            <w:pPr>
              <w:jc w:val="center"/>
              <w:rPr>
                <w:noProof/>
                <w:sz w:val="28"/>
                <w:szCs w:val="28"/>
                <w:lang w:val="uk-UA"/>
              </w:rPr>
            </w:pPr>
            <w:r w:rsidRPr="00CF49B0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</w:t>
            </w:r>
            <w:r w:rsidR="00A7299C" w:rsidRPr="00CF49B0">
              <w:rPr>
                <w:b/>
                <w:noProof/>
                <w:sz w:val="28"/>
                <w:szCs w:val="28"/>
                <w:lang w:val="uk-UA"/>
              </w:rPr>
              <w:t xml:space="preserve">  </w:t>
            </w:r>
            <w:r w:rsidRPr="00CF49B0">
              <w:rPr>
                <w:b/>
                <w:noProof/>
                <w:sz w:val="28"/>
                <w:szCs w:val="28"/>
                <w:lang w:val="uk-UA"/>
              </w:rPr>
              <w:t>№</w:t>
            </w:r>
            <w:r w:rsidR="008E1555">
              <w:rPr>
                <w:b/>
                <w:noProof/>
                <w:sz w:val="28"/>
                <w:szCs w:val="28"/>
                <w:lang w:val="uk-UA"/>
              </w:rPr>
              <w:t xml:space="preserve"> 2121</w:t>
            </w:r>
            <w:r w:rsidRPr="00CF49B0">
              <w:rPr>
                <w:b/>
                <w:noProof/>
                <w:sz w:val="28"/>
                <w:szCs w:val="28"/>
                <w:lang w:val="uk-UA"/>
              </w:rPr>
              <w:t>/01.1-14</w:t>
            </w:r>
          </w:p>
        </w:tc>
      </w:tr>
      <w:tr w:rsidR="005B3501" w:rsidRPr="008E1555" w14:paraId="6AC4746A" w14:textId="77777777" w:rsidTr="00400BA9">
        <w:tc>
          <w:tcPr>
            <w:tcW w:w="4927" w:type="dxa"/>
          </w:tcPr>
          <w:p w14:paraId="5CDA2901" w14:textId="72FF25CA" w:rsidR="005B3501" w:rsidRPr="00CF49B0" w:rsidRDefault="005B3501" w:rsidP="00400BA9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CF49B0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CF49B0">
              <w:rPr>
                <w:sz w:val="28"/>
                <w:szCs w:val="28"/>
                <w:lang w:val="uk-UA"/>
              </w:rPr>
              <w:t xml:space="preserve"> </w:t>
            </w:r>
            <w:r w:rsidR="00CF49B0">
              <w:rPr>
                <w:sz w:val="28"/>
                <w:szCs w:val="28"/>
                <w:lang w:val="uk-UA"/>
              </w:rPr>
              <w:t xml:space="preserve">виконавчий апарат </w:t>
            </w:r>
            <w:r w:rsidRPr="00CF49B0">
              <w:rPr>
                <w:sz w:val="28"/>
                <w:szCs w:val="28"/>
                <w:lang w:val="uk-UA"/>
              </w:rPr>
              <w:t xml:space="preserve">обласної </w:t>
            </w:r>
            <w:r w:rsidR="00CF49B0">
              <w:rPr>
                <w:sz w:val="28"/>
                <w:szCs w:val="28"/>
                <w:lang w:val="uk-UA"/>
              </w:rPr>
              <w:t>ради</w:t>
            </w:r>
            <w:r w:rsidRPr="00CF49B0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4927" w:type="dxa"/>
          </w:tcPr>
          <w:p w14:paraId="3863E13B" w14:textId="77777777" w:rsidR="005B3501" w:rsidRPr="00CF49B0" w:rsidRDefault="005B3501" w:rsidP="00400BA9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0DB2FA80" w14:textId="77777777" w:rsidR="005B3501" w:rsidRPr="00CF49B0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CF49B0">
        <w:rPr>
          <w:rFonts w:eastAsia="Calibri"/>
          <w:noProof/>
          <w:sz w:val="28"/>
          <w:szCs w:val="28"/>
          <w:lang w:val="uk-UA"/>
        </w:rPr>
        <w:drawing>
          <wp:inline distT="0" distB="0" distL="0" distR="0" wp14:anchorId="756B3BD6" wp14:editId="2DE37A0D">
            <wp:extent cx="514350" cy="590550"/>
            <wp:effectExtent l="0" t="0" r="0" b="0"/>
            <wp:docPr id="17702203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0BADF" w14:textId="77777777" w:rsidR="005B3501" w:rsidRPr="00CF49B0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CF49B0">
        <w:rPr>
          <w:rFonts w:eastAsia="Calibri"/>
          <w:b/>
          <w:sz w:val="28"/>
          <w:szCs w:val="28"/>
          <w:lang w:val="uk-UA"/>
        </w:rPr>
        <w:t>ЗАКАРПАТСЬКА ОБЛАСНА РАДА</w:t>
      </w:r>
    </w:p>
    <w:p w14:paraId="1C4DC399" w14:textId="77777777" w:rsidR="005B3501" w:rsidRPr="00CF49B0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14:paraId="6E557C1A" w14:textId="77777777" w:rsidR="005B3501" w:rsidRPr="00CF49B0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  <w:r w:rsidRPr="00CF49B0">
        <w:rPr>
          <w:rFonts w:eastAsia="Calibri"/>
          <w:b/>
          <w:sz w:val="28"/>
          <w:szCs w:val="28"/>
          <w:lang w:val="uk-UA"/>
        </w:rPr>
        <w:t>Двадцята сесія VIII скликання</w:t>
      </w:r>
    </w:p>
    <w:p w14:paraId="6086E223" w14:textId="77777777" w:rsidR="005B3501" w:rsidRPr="00CF49B0" w:rsidRDefault="005B3501" w:rsidP="005B3501">
      <w:pPr>
        <w:contextualSpacing/>
        <w:jc w:val="center"/>
        <w:rPr>
          <w:rFonts w:eastAsia="Calibri"/>
          <w:b/>
          <w:sz w:val="28"/>
          <w:szCs w:val="28"/>
          <w:lang w:val="uk-UA"/>
        </w:rPr>
      </w:pPr>
    </w:p>
    <w:p w14:paraId="319E39C0" w14:textId="77777777" w:rsidR="005B3501" w:rsidRPr="00CF49B0" w:rsidRDefault="005B3501" w:rsidP="005B3501">
      <w:pPr>
        <w:contextualSpacing/>
        <w:jc w:val="center"/>
        <w:rPr>
          <w:rFonts w:eastAsia="Calibri"/>
          <w:b/>
          <w:bCs/>
          <w:sz w:val="28"/>
          <w:szCs w:val="28"/>
          <w:lang w:val="uk-UA"/>
        </w:rPr>
      </w:pPr>
      <w:r w:rsidRPr="00CF49B0">
        <w:rPr>
          <w:rFonts w:eastAsia="Calibri"/>
          <w:b/>
          <w:bCs/>
          <w:sz w:val="28"/>
          <w:szCs w:val="28"/>
          <w:lang w:val="uk-UA"/>
        </w:rPr>
        <w:t>Р І Ш Е Н Н Я</w:t>
      </w:r>
    </w:p>
    <w:p w14:paraId="1E1A36D8" w14:textId="77777777" w:rsidR="005B3501" w:rsidRPr="00CF49B0" w:rsidRDefault="005B3501" w:rsidP="005B3501">
      <w:pPr>
        <w:contextualSpacing/>
        <w:jc w:val="center"/>
        <w:rPr>
          <w:rFonts w:eastAsia="Calibri"/>
          <w:b/>
          <w:bCs/>
          <w:sz w:val="28"/>
          <w:szCs w:val="28"/>
          <w:lang w:val="uk-UA"/>
        </w:rPr>
      </w:pPr>
    </w:p>
    <w:p w14:paraId="6EB6C9DE" w14:textId="21DC9DBB" w:rsidR="005B3501" w:rsidRPr="00CF49B0" w:rsidRDefault="005B3501" w:rsidP="005B3501">
      <w:pPr>
        <w:jc w:val="both"/>
        <w:rPr>
          <w:rFonts w:eastAsia="Calibri"/>
          <w:b/>
          <w:sz w:val="28"/>
          <w:szCs w:val="28"/>
          <w:lang w:val="uk-UA"/>
        </w:rPr>
      </w:pPr>
      <w:r w:rsidRPr="00CF49B0">
        <w:rPr>
          <w:rFonts w:eastAsia="Calibri"/>
          <w:b/>
          <w:sz w:val="28"/>
          <w:szCs w:val="28"/>
          <w:lang w:val="uk-UA"/>
        </w:rPr>
        <w:t xml:space="preserve">                2025</w:t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  <w:t xml:space="preserve">        м. Ужгород</w:t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</w:r>
      <w:r w:rsidRPr="00CF49B0">
        <w:rPr>
          <w:rFonts w:eastAsia="Calibri"/>
          <w:b/>
          <w:sz w:val="28"/>
          <w:szCs w:val="28"/>
          <w:lang w:val="uk-UA"/>
        </w:rPr>
        <w:tab/>
        <w:t>№</w:t>
      </w:r>
    </w:p>
    <w:p w14:paraId="39B610C4" w14:textId="77777777" w:rsidR="00C222C5" w:rsidRPr="00CF49B0" w:rsidRDefault="00C222C5" w:rsidP="00C222C5">
      <w:pPr>
        <w:jc w:val="both"/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  <w:gridCol w:w="3083"/>
      </w:tblGrid>
      <w:tr w:rsidR="002F13A2" w:rsidRPr="008E1555" w14:paraId="547EE208" w14:textId="77777777" w:rsidTr="00B56390">
        <w:trPr>
          <w:trHeight w:val="1580"/>
        </w:trPr>
        <w:tc>
          <w:tcPr>
            <w:tcW w:w="5920" w:type="dxa"/>
          </w:tcPr>
          <w:p w14:paraId="67AEFBE4" w14:textId="5095BB9F" w:rsidR="005C0491" w:rsidRPr="00CF49B0" w:rsidRDefault="00CF49B0" w:rsidP="008A66A4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1" w:name="_Hlk208925407"/>
            <w:r w:rsidRPr="00CF49B0">
              <w:rPr>
                <w:b/>
                <w:bCs/>
                <w:sz w:val="28"/>
                <w:szCs w:val="28"/>
                <w:lang w:val="uk-UA"/>
              </w:rPr>
              <w:t>Про надання згоди на прийняття у спільну власність територіальних громад сіл, селищ, міст Закарпатської област</w:t>
            </w:r>
            <w:bookmarkEnd w:id="1"/>
            <w:r w:rsidRPr="00CF49B0">
              <w:rPr>
                <w:b/>
                <w:bCs/>
                <w:sz w:val="28"/>
                <w:szCs w:val="28"/>
                <w:lang w:val="uk-UA"/>
              </w:rPr>
              <w:t xml:space="preserve">і </w:t>
            </w:r>
          </w:p>
        </w:tc>
        <w:tc>
          <w:tcPr>
            <w:tcW w:w="3083" w:type="dxa"/>
          </w:tcPr>
          <w:p w14:paraId="3F0240DB" w14:textId="77777777" w:rsidR="002F13A2" w:rsidRPr="00CF49B0" w:rsidRDefault="002F13A2" w:rsidP="00AE29D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01344B95" w14:textId="43D7917A" w:rsidR="00CF49B0" w:rsidRDefault="00CF49B0" w:rsidP="00840364">
      <w:pPr>
        <w:pStyle w:val="2"/>
        <w:spacing w:after="0" w:line="240" w:lineRule="auto"/>
        <w:ind w:right="282" w:firstLine="567"/>
        <w:jc w:val="both"/>
        <w:rPr>
          <w:b/>
          <w:bCs/>
          <w:sz w:val="28"/>
          <w:szCs w:val="28"/>
          <w:lang w:val="uk-UA"/>
        </w:rPr>
      </w:pPr>
      <w:r w:rsidRPr="00CF49B0">
        <w:rPr>
          <w:sz w:val="28"/>
          <w:szCs w:val="28"/>
          <w:lang w:val="uk-UA"/>
        </w:rPr>
        <w:t xml:space="preserve">Відповідно до статей 43 та 60 Закону України «Про місцеве самоврядування в Україні», статті 327 Цивільного кодексу України, пункту 62 Порядку державної реєстрації речових прав на нерухоме майно та їх обтяжень, затвердженого постановою Кабінету Міністрів України від 25.12.2015 № 1127, </w:t>
      </w:r>
      <w:r w:rsidR="00590522">
        <w:rPr>
          <w:sz w:val="28"/>
          <w:szCs w:val="28"/>
          <w:lang w:val="uk-UA"/>
        </w:rPr>
        <w:t xml:space="preserve">враховуючи звернення виконуючого обов’язки Хустського міського голови від 11.09.2025 № 02-11/2229, </w:t>
      </w:r>
      <w:r w:rsidRPr="00CF49B0">
        <w:rPr>
          <w:sz w:val="28"/>
          <w:szCs w:val="28"/>
          <w:lang w:val="uk-UA"/>
        </w:rPr>
        <w:t xml:space="preserve">обласна рада </w:t>
      </w:r>
      <w:r w:rsidRPr="00CF49B0">
        <w:rPr>
          <w:b/>
          <w:bCs/>
          <w:sz w:val="28"/>
          <w:szCs w:val="28"/>
          <w:lang w:val="uk-UA"/>
        </w:rPr>
        <w:t>в и р і ш и л а:</w:t>
      </w:r>
    </w:p>
    <w:p w14:paraId="695C55DB" w14:textId="77777777" w:rsidR="00590522" w:rsidRPr="00CF49B0" w:rsidRDefault="00590522" w:rsidP="00840364">
      <w:pPr>
        <w:pStyle w:val="2"/>
        <w:spacing w:after="0" w:line="240" w:lineRule="auto"/>
        <w:ind w:right="282" w:firstLine="567"/>
        <w:jc w:val="both"/>
        <w:rPr>
          <w:b/>
          <w:bCs/>
          <w:sz w:val="28"/>
          <w:szCs w:val="28"/>
          <w:lang w:val="uk-UA"/>
        </w:rPr>
      </w:pPr>
    </w:p>
    <w:p w14:paraId="35E871EF" w14:textId="7655B586" w:rsidR="00CF49B0" w:rsidRPr="00CF49B0" w:rsidRDefault="00CF49B0" w:rsidP="00840364">
      <w:pPr>
        <w:pStyle w:val="2"/>
        <w:spacing w:after="0" w:line="240" w:lineRule="auto"/>
        <w:ind w:right="282" w:firstLine="567"/>
        <w:jc w:val="both"/>
        <w:rPr>
          <w:sz w:val="28"/>
          <w:szCs w:val="28"/>
          <w:lang w:val="uk-UA"/>
        </w:rPr>
      </w:pPr>
      <w:r w:rsidRPr="00CF49B0">
        <w:rPr>
          <w:sz w:val="28"/>
          <w:szCs w:val="28"/>
          <w:lang w:val="uk-UA"/>
        </w:rPr>
        <w:t xml:space="preserve">1. Надати згоду на безоплатне прийняття об’єкта нерухомого майна – пам’ятки архітектури національного значення – церкви Святої Параскеви та дзвіниці Святої Параскеви в с. Олександрівка Хустського району Закарпатської </w:t>
      </w:r>
      <w:r w:rsidR="00590522">
        <w:rPr>
          <w:sz w:val="28"/>
          <w:szCs w:val="28"/>
          <w:lang w:val="uk-UA"/>
        </w:rPr>
        <w:t xml:space="preserve">області </w:t>
      </w:r>
      <w:r w:rsidRPr="00CF49B0">
        <w:rPr>
          <w:sz w:val="28"/>
          <w:szCs w:val="28"/>
          <w:lang w:val="uk-UA"/>
        </w:rPr>
        <w:t>з комунальної власності Хустської міської територіальної громади у спільну власність територіальних громад сіл, селищ, міст Закарпатської області.</w:t>
      </w:r>
    </w:p>
    <w:p w14:paraId="7D1EDA09" w14:textId="20B2920C" w:rsidR="00590522" w:rsidRPr="00590522" w:rsidRDefault="00CF49B0" w:rsidP="00840364">
      <w:pPr>
        <w:pStyle w:val="2"/>
        <w:spacing w:after="0" w:line="240" w:lineRule="auto"/>
        <w:ind w:right="282" w:firstLine="567"/>
        <w:jc w:val="both"/>
        <w:rPr>
          <w:sz w:val="28"/>
          <w:szCs w:val="28"/>
          <w:lang w:val="uk-UA"/>
        </w:rPr>
      </w:pPr>
      <w:r w:rsidRPr="00590522">
        <w:rPr>
          <w:sz w:val="28"/>
          <w:szCs w:val="28"/>
          <w:lang w:val="uk-UA"/>
        </w:rPr>
        <w:t>2. Комунальній установі «Управління спільною власністю територіальних громад» Закарпатської обласної ради</w:t>
      </w:r>
      <w:r w:rsidR="00590522">
        <w:rPr>
          <w:sz w:val="28"/>
          <w:szCs w:val="28"/>
          <w:lang w:val="uk-UA"/>
        </w:rPr>
        <w:t>,</w:t>
      </w:r>
      <w:r w:rsidRPr="00590522">
        <w:rPr>
          <w:sz w:val="28"/>
          <w:szCs w:val="28"/>
          <w:lang w:val="uk-UA"/>
        </w:rPr>
        <w:t xml:space="preserve"> </w:t>
      </w:r>
      <w:r w:rsidR="00590522" w:rsidRPr="00590522">
        <w:rPr>
          <w:sz w:val="28"/>
          <w:szCs w:val="28"/>
          <w:lang w:val="uk-UA"/>
        </w:rPr>
        <w:t xml:space="preserve">у разі необхідності, здійснити дії, необхідні для виконання цього рішення. </w:t>
      </w:r>
    </w:p>
    <w:p w14:paraId="7992E42C" w14:textId="51EE15DD" w:rsidR="00CF49B0" w:rsidRPr="00CF49B0" w:rsidRDefault="00CF49B0" w:rsidP="00840364">
      <w:pPr>
        <w:pStyle w:val="2"/>
        <w:spacing w:after="0" w:line="240" w:lineRule="auto"/>
        <w:ind w:right="282" w:firstLine="567"/>
        <w:jc w:val="both"/>
        <w:rPr>
          <w:sz w:val="28"/>
          <w:szCs w:val="28"/>
          <w:lang w:val="uk-UA"/>
        </w:rPr>
      </w:pPr>
      <w:r w:rsidRPr="00CF49B0">
        <w:rPr>
          <w:sz w:val="28"/>
          <w:szCs w:val="28"/>
          <w:lang w:val="uk-UA"/>
        </w:rPr>
        <w:t>3. Контроль за виконанням цього рішення покласти на першого заступника голови обласної ради та постійну комісію обласної ради з питань регіонального розвитку,</w:t>
      </w:r>
      <w:r w:rsidR="0098141C">
        <w:rPr>
          <w:sz w:val="28"/>
          <w:szCs w:val="28"/>
          <w:lang w:val="uk-UA"/>
        </w:rPr>
        <w:t xml:space="preserve"> адміністративно-територіального устрою,</w:t>
      </w:r>
      <w:r w:rsidRPr="00CF49B0">
        <w:rPr>
          <w:sz w:val="28"/>
          <w:szCs w:val="28"/>
          <w:lang w:val="uk-UA"/>
        </w:rPr>
        <w:t xml:space="preserve"> комунального майна та приватизації.</w:t>
      </w:r>
    </w:p>
    <w:p w14:paraId="57201F21" w14:textId="77777777" w:rsidR="001A4D91" w:rsidRPr="00CF49B0" w:rsidRDefault="001A4D91" w:rsidP="00840364">
      <w:pPr>
        <w:ind w:right="282" w:firstLine="708"/>
        <w:jc w:val="both"/>
        <w:rPr>
          <w:sz w:val="28"/>
          <w:szCs w:val="28"/>
          <w:lang w:val="uk-UA"/>
        </w:rPr>
      </w:pPr>
    </w:p>
    <w:p w14:paraId="065711E7" w14:textId="77777777" w:rsidR="001A4D91" w:rsidRPr="00CF49B0" w:rsidRDefault="001A4D91" w:rsidP="00910819">
      <w:pPr>
        <w:ind w:firstLine="708"/>
        <w:jc w:val="both"/>
        <w:rPr>
          <w:sz w:val="28"/>
          <w:szCs w:val="28"/>
          <w:lang w:val="uk-UA"/>
        </w:rPr>
      </w:pPr>
    </w:p>
    <w:p w14:paraId="55568762" w14:textId="77777777" w:rsidR="001A4D91" w:rsidRPr="00CF49B0" w:rsidRDefault="001A4D91" w:rsidP="00910819">
      <w:pPr>
        <w:pStyle w:val="a3"/>
        <w:jc w:val="both"/>
        <w:rPr>
          <w:b/>
          <w:sz w:val="24"/>
          <w:szCs w:val="24"/>
          <w:lang w:val="uk-UA"/>
        </w:rPr>
      </w:pPr>
    </w:p>
    <w:p w14:paraId="7394AAD7" w14:textId="77777777" w:rsidR="001A4D91" w:rsidRPr="00CF49B0" w:rsidRDefault="001A4D91" w:rsidP="001A4D91">
      <w:pPr>
        <w:pStyle w:val="a3"/>
        <w:tabs>
          <w:tab w:val="left" w:pos="6946"/>
        </w:tabs>
        <w:jc w:val="left"/>
        <w:rPr>
          <w:b/>
          <w:sz w:val="28"/>
          <w:szCs w:val="28"/>
          <w:lang w:val="uk-UA"/>
        </w:rPr>
      </w:pPr>
      <w:r w:rsidRPr="00CF49B0">
        <w:rPr>
          <w:b/>
          <w:sz w:val="28"/>
          <w:szCs w:val="28"/>
          <w:lang w:val="uk-UA"/>
        </w:rPr>
        <w:t>Голова ради                                                                                      Роман САРАЙ</w:t>
      </w:r>
    </w:p>
    <w:p w14:paraId="296AFE0E" w14:textId="77777777" w:rsidR="001A4D91" w:rsidRPr="00CF49B0" w:rsidRDefault="001A4D91" w:rsidP="001A4D91">
      <w:pPr>
        <w:pStyle w:val="a3"/>
        <w:tabs>
          <w:tab w:val="left" w:pos="6946"/>
        </w:tabs>
        <w:jc w:val="left"/>
        <w:rPr>
          <w:b/>
          <w:sz w:val="24"/>
          <w:szCs w:val="24"/>
          <w:lang w:val="uk-UA"/>
        </w:rPr>
      </w:pPr>
    </w:p>
    <w:p w14:paraId="08A133FC" w14:textId="77777777" w:rsidR="001A4D91" w:rsidRPr="00CF49B0" w:rsidRDefault="001A4D91" w:rsidP="001A4D91">
      <w:pPr>
        <w:pStyle w:val="a3"/>
        <w:jc w:val="left"/>
        <w:rPr>
          <w:b/>
          <w:sz w:val="24"/>
          <w:szCs w:val="24"/>
          <w:lang w:val="uk-UA"/>
        </w:rPr>
      </w:pPr>
      <w:r w:rsidRPr="00CF49B0">
        <w:rPr>
          <w:b/>
          <w:sz w:val="24"/>
          <w:szCs w:val="24"/>
          <w:lang w:val="uk-UA"/>
        </w:rPr>
        <w:tab/>
      </w:r>
      <w:r w:rsidRPr="00CF49B0">
        <w:rPr>
          <w:b/>
          <w:sz w:val="24"/>
          <w:szCs w:val="24"/>
          <w:lang w:val="uk-UA"/>
        </w:rPr>
        <w:tab/>
      </w:r>
    </w:p>
    <w:p w14:paraId="2B53F64E" w14:textId="77777777" w:rsidR="00C222C5" w:rsidRPr="00CF49B0" w:rsidRDefault="00C222C5" w:rsidP="00C222C5">
      <w:pPr>
        <w:pStyle w:val="a3"/>
        <w:jc w:val="left"/>
        <w:rPr>
          <w:b/>
          <w:sz w:val="24"/>
          <w:szCs w:val="24"/>
          <w:lang w:val="uk-UA"/>
        </w:rPr>
      </w:pPr>
    </w:p>
    <w:sectPr w:rsidR="00C222C5" w:rsidRPr="00CF49B0" w:rsidSect="00986610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E8AEA" w14:textId="77777777" w:rsidR="00A81E40" w:rsidRDefault="00A81E40" w:rsidP="003640C4">
      <w:r>
        <w:separator/>
      </w:r>
    </w:p>
  </w:endnote>
  <w:endnote w:type="continuationSeparator" w:id="0">
    <w:p w14:paraId="3ABE3509" w14:textId="77777777" w:rsidR="00A81E40" w:rsidRDefault="00A81E40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47496" w14:textId="77777777" w:rsidR="00A81E40" w:rsidRDefault="00A81E40" w:rsidP="003640C4">
      <w:r>
        <w:separator/>
      </w:r>
    </w:p>
  </w:footnote>
  <w:footnote w:type="continuationSeparator" w:id="0">
    <w:p w14:paraId="613066FF" w14:textId="77777777" w:rsidR="00A81E40" w:rsidRDefault="00A81E40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5DB4" w14:textId="77777777" w:rsidR="00AE29D8" w:rsidRPr="00317368" w:rsidRDefault="00AE29D8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5C0491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5F3D7B56" w14:textId="77777777" w:rsidR="00AE29D8" w:rsidRPr="00D8281A" w:rsidRDefault="00AE29D8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353EFD"/>
    <w:multiLevelType w:val="hybridMultilevel"/>
    <w:tmpl w:val="3DE6FE18"/>
    <w:lvl w:ilvl="0" w:tplc="EDF698D0">
      <w:start w:val="1"/>
      <w:numFmt w:val="decimal"/>
      <w:lvlText w:val="%1."/>
      <w:lvlJc w:val="left"/>
      <w:pPr>
        <w:ind w:left="1707" w:hanging="1140"/>
      </w:pPr>
      <w:rPr>
        <w:rFonts w:eastAsia="WenQuanYi Micro He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8526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C5"/>
    <w:rsid w:val="000340DA"/>
    <w:rsid w:val="00083591"/>
    <w:rsid w:val="000A7CFC"/>
    <w:rsid w:val="000E013F"/>
    <w:rsid w:val="00105643"/>
    <w:rsid w:val="00111A71"/>
    <w:rsid w:val="0015008E"/>
    <w:rsid w:val="00170FD0"/>
    <w:rsid w:val="001A4D91"/>
    <w:rsid w:val="001A6459"/>
    <w:rsid w:val="001A779F"/>
    <w:rsid w:val="001D41D7"/>
    <w:rsid w:val="001E0161"/>
    <w:rsid w:val="001E2180"/>
    <w:rsid w:val="001F7585"/>
    <w:rsid w:val="00230065"/>
    <w:rsid w:val="002326A6"/>
    <w:rsid w:val="00265B3A"/>
    <w:rsid w:val="00276093"/>
    <w:rsid w:val="00285183"/>
    <w:rsid w:val="002A05B5"/>
    <w:rsid w:val="002F13A2"/>
    <w:rsid w:val="002F3F02"/>
    <w:rsid w:val="003640C4"/>
    <w:rsid w:val="003974BF"/>
    <w:rsid w:val="003D6C1E"/>
    <w:rsid w:val="003E4070"/>
    <w:rsid w:val="003E4E7C"/>
    <w:rsid w:val="003F6FE5"/>
    <w:rsid w:val="004128C2"/>
    <w:rsid w:val="00413D8A"/>
    <w:rsid w:val="00441749"/>
    <w:rsid w:val="00477819"/>
    <w:rsid w:val="00491A03"/>
    <w:rsid w:val="004E103B"/>
    <w:rsid w:val="004F032C"/>
    <w:rsid w:val="004F3EF0"/>
    <w:rsid w:val="005247BE"/>
    <w:rsid w:val="00543E55"/>
    <w:rsid w:val="00565C23"/>
    <w:rsid w:val="00590522"/>
    <w:rsid w:val="005A5637"/>
    <w:rsid w:val="005B3501"/>
    <w:rsid w:val="005C0491"/>
    <w:rsid w:val="005F7627"/>
    <w:rsid w:val="00623FE8"/>
    <w:rsid w:val="00653514"/>
    <w:rsid w:val="0066074C"/>
    <w:rsid w:val="00661C40"/>
    <w:rsid w:val="0067109C"/>
    <w:rsid w:val="006B384E"/>
    <w:rsid w:val="00744D51"/>
    <w:rsid w:val="00757F6D"/>
    <w:rsid w:val="00766C93"/>
    <w:rsid w:val="007706E4"/>
    <w:rsid w:val="007C3A36"/>
    <w:rsid w:val="008162FD"/>
    <w:rsid w:val="00820FFC"/>
    <w:rsid w:val="008361C4"/>
    <w:rsid w:val="00840364"/>
    <w:rsid w:val="00847AFE"/>
    <w:rsid w:val="008A66A4"/>
    <w:rsid w:val="008D1F0E"/>
    <w:rsid w:val="008E1555"/>
    <w:rsid w:val="008F7700"/>
    <w:rsid w:val="00910819"/>
    <w:rsid w:val="00913B6A"/>
    <w:rsid w:val="0091466F"/>
    <w:rsid w:val="0092399D"/>
    <w:rsid w:val="00924EEF"/>
    <w:rsid w:val="00966260"/>
    <w:rsid w:val="0098141C"/>
    <w:rsid w:val="00984D99"/>
    <w:rsid w:val="00986610"/>
    <w:rsid w:val="00996E40"/>
    <w:rsid w:val="009B2696"/>
    <w:rsid w:val="009C6CE6"/>
    <w:rsid w:val="009D4D58"/>
    <w:rsid w:val="009E1D4C"/>
    <w:rsid w:val="00A13858"/>
    <w:rsid w:val="00A408B8"/>
    <w:rsid w:val="00A441B1"/>
    <w:rsid w:val="00A7299C"/>
    <w:rsid w:val="00A81E40"/>
    <w:rsid w:val="00AE2929"/>
    <w:rsid w:val="00AE29D8"/>
    <w:rsid w:val="00B06608"/>
    <w:rsid w:val="00B1268B"/>
    <w:rsid w:val="00B236E4"/>
    <w:rsid w:val="00B56390"/>
    <w:rsid w:val="00BE7921"/>
    <w:rsid w:val="00C222C5"/>
    <w:rsid w:val="00CE41E0"/>
    <w:rsid w:val="00CF49B0"/>
    <w:rsid w:val="00D01C1A"/>
    <w:rsid w:val="00D45444"/>
    <w:rsid w:val="00D60A33"/>
    <w:rsid w:val="00D7086C"/>
    <w:rsid w:val="00D749FA"/>
    <w:rsid w:val="00DB5806"/>
    <w:rsid w:val="00DD0CF4"/>
    <w:rsid w:val="00DF029A"/>
    <w:rsid w:val="00DF48FB"/>
    <w:rsid w:val="00DF6D1E"/>
    <w:rsid w:val="00E05F14"/>
    <w:rsid w:val="00E32CDC"/>
    <w:rsid w:val="00E45F3D"/>
    <w:rsid w:val="00E6082C"/>
    <w:rsid w:val="00E8483D"/>
    <w:rsid w:val="00F26139"/>
    <w:rsid w:val="00F42B34"/>
    <w:rsid w:val="00F91DFD"/>
    <w:rsid w:val="00FA7473"/>
    <w:rsid w:val="00FB1281"/>
    <w:rsid w:val="00FE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4E0"/>
  <w15:docId w15:val="{58948521-3E01-4FD8-B0A2-7635C55E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910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4D91"/>
    <w:rPr>
      <w:color w:val="0000FF"/>
      <w:u w:val="single"/>
    </w:rPr>
  </w:style>
  <w:style w:type="paragraph" w:customStyle="1" w:styleId="Standard">
    <w:name w:val="Standard"/>
    <w:rsid w:val="00DD0CF4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910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fontstyle01">
    <w:name w:val="fontstyle01"/>
    <w:rsid w:val="0091081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AE29D8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AE29D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086C8-28CE-4CF3-8C49-4C461A1E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1117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6</cp:revision>
  <cp:lastPrinted>2025-09-16T11:33:00Z</cp:lastPrinted>
  <dcterms:created xsi:type="dcterms:W3CDTF">2025-09-16T10:57:00Z</dcterms:created>
  <dcterms:modified xsi:type="dcterms:W3CDTF">2025-09-16T13:54:00Z</dcterms:modified>
</cp:coreProperties>
</file>